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3528"/>
        <w:gridCol w:w="5936"/>
      </w:tblGrid>
      <w:tr w:rsidR="0065714E" w:rsidRPr="00B021F9" w:rsidTr="007D7D2F">
        <w:tc>
          <w:tcPr>
            <w:tcW w:w="3528" w:type="dxa"/>
          </w:tcPr>
          <w:p w:rsidR="0065714E" w:rsidRPr="00B021F9" w:rsidRDefault="0065714E" w:rsidP="00B021F9">
            <w:pPr>
              <w:pStyle w:val="NoSpacing"/>
              <w:jc w:val="center"/>
              <w:rPr>
                <w:b/>
                <w:sz w:val="26"/>
                <w:szCs w:val="26"/>
              </w:rPr>
            </w:pPr>
            <w:r w:rsidRPr="00B021F9">
              <w:rPr>
                <w:b/>
                <w:sz w:val="26"/>
                <w:szCs w:val="26"/>
              </w:rPr>
              <w:t>ỦY BAN NHÂN DÂN</w:t>
            </w:r>
          </w:p>
          <w:p w:rsidR="0065714E" w:rsidRPr="00B021F9" w:rsidRDefault="0027530C" w:rsidP="00B021F9">
            <w:pPr>
              <w:pStyle w:val="NoSpacing"/>
              <w:jc w:val="center"/>
              <w:rPr>
                <w:b/>
                <w:sz w:val="26"/>
                <w:szCs w:val="26"/>
              </w:rPr>
            </w:pPr>
            <w:r w:rsidRPr="00B021F9">
              <w:rPr>
                <w:b/>
                <w:sz w:val="26"/>
                <w:szCs w:val="26"/>
              </w:rPr>
              <w:t xml:space="preserve">PHƯỜNG </w:t>
            </w:r>
            <w:r w:rsidR="000764E0">
              <w:rPr>
                <w:b/>
                <w:sz w:val="26"/>
                <w:szCs w:val="26"/>
              </w:rPr>
              <w:t>TRƯỜNG AN</w:t>
            </w:r>
          </w:p>
          <w:p w:rsidR="00B021F9" w:rsidRPr="00B021F9" w:rsidRDefault="0056063A" w:rsidP="00B021F9">
            <w:pPr>
              <w:pStyle w:val="NoSpacing"/>
              <w:jc w:val="center"/>
              <w:rPr>
                <w:b/>
                <w:sz w:val="26"/>
                <w:szCs w:val="26"/>
              </w:rPr>
            </w:pPr>
            <w:r>
              <w:rPr>
                <w:b/>
                <w:noProof/>
                <w:sz w:val="26"/>
                <w:szCs w:val="26"/>
              </w:rPr>
              <w:pict>
                <v:line id="Straight Connector 2" o:spid="_x0000_s1026" style="position:absolute;left:0;text-align:left;z-index:251659264;visibility:visible;mso-wrap-distance-top:-3e-5mm;mso-wrap-distance-bottom:-3e-5mm" from="48.55pt,.5pt" to="110.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qZ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"/>
              </w:pict>
            </w:r>
          </w:p>
          <w:p w:rsidR="0065714E" w:rsidRPr="00B021F9" w:rsidRDefault="000A3893" w:rsidP="00077A0E">
            <w:pPr>
              <w:pStyle w:val="NoSpacing"/>
              <w:jc w:val="center"/>
              <w:rPr>
                <w:sz w:val="26"/>
                <w:szCs w:val="26"/>
              </w:rPr>
            </w:pPr>
            <w:r w:rsidRPr="00B021F9">
              <w:rPr>
                <w:sz w:val="26"/>
                <w:szCs w:val="26"/>
              </w:rPr>
              <w:t xml:space="preserve">Số: </w:t>
            </w:r>
            <w:r w:rsidR="00077A0E">
              <w:rPr>
                <w:sz w:val="26"/>
                <w:szCs w:val="26"/>
              </w:rPr>
              <w:t>18</w:t>
            </w:r>
            <w:bookmarkStart w:id="0" w:name="_GoBack"/>
            <w:bookmarkEnd w:id="0"/>
            <w:r w:rsidR="0065714E" w:rsidRPr="00B021F9">
              <w:rPr>
                <w:sz w:val="26"/>
                <w:szCs w:val="26"/>
              </w:rPr>
              <w:t>/</w:t>
            </w:r>
            <w:r w:rsidR="007E5836" w:rsidRPr="00B021F9">
              <w:rPr>
                <w:sz w:val="26"/>
                <w:szCs w:val="26"/>
              </w:rPr>
              <w:t>TB</w:t>
            </w:r>
            <w:r w:rsidR="002F388A" w:rsidRPr="00B021F9">
              <w:rPr>
                <w:sz w:val="26"/>
                <w:szCs w:val="26"/>
              </w:rPr>
              <w:t>-UBND</w:t>
            </w:r>
          </w:p>
        </w:tc>
        <w:tc>
          <w:tcPr>
            <w:tcW w:w="5936" w:type="dxa"/>
          </w:tcPr>
          <w:p w:rsidR="0065714E" w:rsidRPr="00B021F9" w:rsidRDefault="0065714E" w:rsidP="00B021F9">
            <w:pPr>
              <w:pStyle w:val="NoSpacing"/>
              <w:jc w:val="center"/>
              <w:rPr>
                <w:b/>
                <w:sz w:val="26"/>
                <w:szCs w:val="26"/>
              </w:rPr>
            </w:pPr>
            <w:r w:rsidRPr="00B021F9">
              <w:rPr>
                <w:b/>
                <w:sz w:val="26"/>
                <w:szCs w:val="26"/>
              </w:rPr>
              <w:t>CỘNG HÒA XÃ HỘI CHỦ NGHĨA VIỆT NAM</w:t>
            </w:r>
          </w:p>
          <w:p w:rsidR="0065714E" w:rsidRPr="00B021F9" w:rsidRDefault="0065714E" w:rsidP="00B021F9">
            <w:pPr>
              <w:pStyle w:val="NoSpacing"/>
              <w:jc w:val="center"/>
              <w:rPr>
                <w:b/>
                <w:sz w:val="28"/>
                <w:szCs w:val="28"/>
              </w:rPr>
            </w:pPr>
            <w:r w:rsidRPr="00B021F9">
              <w:rPr>
                <w:b/>
                <w:sz w:val="28"/>
                <w:szCs w:val="28"/>
              </w:rPr>
              <w:t>Độc lập - Tự do - Hạnh phúc</w:t>
            </w:r>
          </w:p>
          <w:p w:rsidR="00B021F9" w:rsidRPr="00B021F9" w:rsidRDefault="0056063A" w:rsidP="00B021F9">
            <w:pPr>
              <w:pStyle w:val="NoSpacing"/>
              <w:jc w:val="center"/>
              <w:rPr>
                <w:b/>
                <w:sz w:val="26"/>
                <w:szCs w:val="26"/>
              </w:rPr>
            </w:pPr>
            <w:r>
              <w:rPr>
                <w:b/>
                <w:noProof/>
                <w:sz w:val="28"/>
                <w:szCs w:val="28"/>
              </w:rPr>
              <w:pict>
                <v:line id="Straight Connector 1" o:spid="_x0000_s1028" style="position:absolute;left:0;text-align:left;z-index:251660288;visibility:visible;mso-wrap-distance-top:-3e-5mm;mso-wrap-distance-bottom:-3e-5mm" from="58.55pt,1.3pt" to="223.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"/>
              </w:pict>
            </w:r>
          </w:p>
          <w:p w:rsidR="0065714E" w:rsidRPr="0006708F" w:rsidRDefault="000764E0" w:rsidP="002F2A8A">
            <w:pPr>
              <w:pStyle w:val="NoSpacing"/>
              <w:jc w:val="center"/>
              <w:rPr>
                <w:i/>
                <w:sz w:val="28"/>
                <w:szCs w:val="28"/>
              </w:rPr>
            </w:pPr>
            <w:r w:rsidRPr="0006708F">
              <w:rPr>
                <w:i/>
                <w:sz w:val="28"/>
                <w:szCs w:val="28"/>
              </w:rPr>
              <w:t>Trường An</w:t>
            </w:r>
            <w:r w:rsidR="002F2A8A" w:rsidRPr="0006708F">
              <w:rPr>
                <w:i/>
                <w:sz w:val="28"/>
                <w:szCs w:val="28"/>
              </w:rPr>
              <w:t xml:space="preserve">, ngày 27 </w:t>
            </w:r>
            <w:r w:rsidR="0065714E" w:rsidRPr="0006708F">
              <w:rPr>
                <w:i/>
                <w:sz w:val="28"/>
                <w:szCs w:val="28"/>
              </w:rPr>
              <w:t xml:space="preserve">tháng </w:t>
            </w:r>
            <w:r w:rsidR="007E5836" w:rsidRPr="0006708F">
              <w:rPr>
                <w:i/>
                <w:sz w:val="28"/>
                <w:szCs w:val="28"/>
              </w:rPr>
              <w:t>3</w:t>
            </w:r>
            <w:r w:rsidR="00B021F9" w:rsidRPr="0006708F">
              <w:rPr>
                <w:i/>
                <w:sz w:val="28"/>
                <w:szCs w:val="28"/>
              </w:rPr>
              <w:t xml:space="preserve"> </w:t>
            </w:r>
            <w:r w:rsidR="0065714E" w:rsidRPr="0006708F">
              <w:rPr>
                <w:i/>
                <w:sz w:val="28"/>
                <w:szCs w:val="28"/>
              </w:rPr>
              <w:t xml:space="preserve">năm </w:t>
            </w:r>
            <w:r w:rsidR="000A4413" w:rsidRPr="0006708F">
              <w:rPr>
                <w:i/>
                <w:sz w:val="28"/>
                <w:szCs w:val="28"/>
              </w:rPr>
              <w:t>202</w:t>
            </w:r>
            <w:r w:rsidR="001C0C8E" w:rsidRPr="0006708F">
              <w:rPr>
                <w:i/>
                <w:sz w:val="28"/>
                <w:szCs w:val="28"/>
              </w:rPr>
              <w:t>3</w:t>
            </w:r>
          </w:p>
        </w:tc>
      </w:tr>
    </w:tbl>
    <w:p w:rsidR="0065714E" w:rsidRPr="00B021F9" w:rsidRDefault="0065714E" w:rsidP="00B021F9">
      <w:pPr>
        <w:pStyle w:val="NoSpacing"/>
        <w:jc w:val="center"/>
        <w:rPr>
          <w:sz w:val="26"/>
          <w:szCs w:val="26"/>
        </w:rPr>
      </w:pPr>
    </w:p>
    <w:p w:rsidR="000F0ED0" w:rsidRDefault="000F0ED0" w:rsidP="000C6875">
      <w:pPr>
        <w:pStyle w:val="BodyTextIndent2"/>
        <w:spacing w:line="360" w:lineRule="exact"/>
        <w:ind w:firstLine="0"/>
        <w:jc w:val="center"/>
        <w:rPr>
          <w:b/>
          <w:szCs w:val="28"/>
        </w:rPr>
      </w:pPr>
      <w:r>
        <w:rPr>
          <w:b/>
          <w:szCs w:val="28"/>
        </w:rPr>
        <w:t>THÔNG BÁO</w:t>
      </w:r>
    </w:p>
    <w:p w:rsidR="00B021F9" w:rsidRDefault="000F0ED0" w:rsidP="000F0ED0">
      <w:pPr>
        <w:pStyle w:val="BodyTextIndent2"/>
        <w:spacing w:line="360" w:lineRule="exact"/>
        <w:ind w:firstLine="0"/>
        <w:jc w:val="center"/>
        <w:rPr>
          <w:b/>
        </w:rPr>
      </w:pPr>
      <w:r w:rsidRPr="000F0ED0">
        <w:rPr>
          <w:b/>
          <w:szCs w:val="28"/>
        </w:rPr>
        <w:t xml:space="preserve">Về việc </w:t>
      </w:r>
      <w:r w:rsidR="002A60C1">
        <w:rPr>
          <w:b/>
          <w:szCs w:val="28"/>
        </w:rPr>
        <w:t xml:space="preserve">thực </w:t>
      </w:r>
      <w:r w:rsidRPr="000F0ED0">
        <w:rPr>
          <w:b/>
        </w:rPr>
        <w:t xml:space="preserve">hiện quy định liên quan đến bỏ Sổ hộ khẩu, Sổ tạm trú giấy </w:t>
      </w:r>
    </w:p>
    <w:p w:rsidR="000F0ED0" w:rsidRPr="000F0ED0" w:rsidRDefault="000F0ED0" w:rsidP="000F0ED0">
      <w:pPr>
        <w:pStyle w:val="BodyTextIndent2"/>
        <w:spacing w:line="360" w:lineRule="exact"/>
        <w:ind w:firstLine="0"/>
        <w:jc w:val="center"/>
        <w:rPr>
          <w:b/>
        </w:rPr>
      </w:pPr>
      <w:r w:rsidRPr="000F0ED0">
        <w:rPr>
          <w:b/>
        </w:rPr>
        <w:t>khi thực hiện thủ tục hành chính, cung cấp dịch vụ công</w:t>
      </w:r>
    </w:p>
    <w:p w:rsidR="000F0ED0" w:rsidRDefault="0056063A" w:rsidP="000F0ED0">
      <w:pPr>
        <w:pStyle w:val="BodyTextIndent2"/>
        <w:spacing w:line="360" w:lineRule="exact"/>
        <w:ind w:firstLine="0"/>
        <w:jc w:val="center"/>
      </w:pPr>
      <w:r>
        <w:rPr>
          <w:noProof/>
        </w:rPr>
        <w:pict>
          <v:line id="Straight Connector 4" o:spid="_x0000_s1027" style="position:absolute;left:0;text-align:left;z-index:251661312;visibility:visible" from="142.2pt,2.95pt" to="315.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" strokecolor="black [3040]"/>
        </w:pict>
      </w:r>
    </w:p>
    <w:p w:rsidR="007E5836" w:rsidRDefault="0065714E" w:rsidP="009F7FEC">
      <w:pPr>
        <w:pStyle w:val="BodyTextIndent2"/>
        <w:spacing w:before="120" w:after="120"/>
      </w:pPr>
      <w:r w:rsidRPr="001C0C8E">
        <w:rPr>
          <w:szCs w:val="28"/>
        </w:rPr>
        <w:t xml:space="preserve">Thực hiện </w:t>
      </w:r>
      <w:r w:rsidR="00B021F9">
        <w:rPr>
          <w:szCs w:val="28"/>
        </w:rPr>
        <w:t xml:space="preserve">Công </w:t>
      </w:r>
      <w:r w:rsidR="000F0ED0">
        <w:rPr>
          <w:szCs w:val="28"/>
        </w:rPr>
        <w:t xml:space="preserve">văn số </w:t>
      </w:r>
      <w:r w:rsidR="000F0ED0">
        <w:t xml:space="preserve">1819/UBND-NC ngày 21 tháng 3 năm 2023 </w:t>
      </w:r>
      <w:r w:rsidR="00B021F9">
        <w:t xml:space="preserve">của UBND </w:t>
      </w:r>
      <w:r w:rsidR="000764E0">
        <w:t>T</w:t>
      </w:r>
      <w:r w:rsidR="00B021F9">
        <w:t xml:space="preserve">hành phố Huế về việc </w:t>
      </w:r>
      <w:r w:rsidR="000F0ED0">
        <w:t>nghiêm túc thực hiện quy định liên quan đến bỏ Sổ hộ khẩu, Sổ tạm trú giấy khi thực hiện thủ tục hành chính, cung cấp dịch vụ công</w:t>
      </w:r>
      <w:r w:rsidR="00726CA0">
        <w:t>.</w:t>
      </w:r>
    </w:p>
    <w:p w:rsidR="00726CA0" w:rsidRDefault="00726CA0" w:rsidP="00726CA0">
      <w:pPr>
        <w:spacing w:after="120" w:line="264" w:lineRule="auto"/>
        <w:ind w:firstLine="567"/>
        <w:jc w:val="both"/>
        <w:rPr>
          <w:sz w:val="28"/>
          <w:szCs w:val="28"/>
        </w:rPr>
      </w:pPr>
      <w:r w:rsidRPr="005F6831">
        <w:rPr>
          <w:sz w:val="28"/>
          <w:szCs w:val="28"/>
          <w:lang w:val="en-GB"/>
        </w:rPr>
        <w:tab/>
      </w:r>
      <w:r w:rsidRPr="005F6831">
        <w:rPr>
          <w:rStyle w:val="fontstyle01"/>
          <w:highlight w:val="white"/>
        </w:rPr>
        <w:t xml:space="preserve">Để bảo đảm triển khai thực hiện thống nhất, đồng bộ, hiệu quả các quy định tại Nghị định số </w:t>
      </w:r>
      <w:r w:rsidRPr="005F6831">
        <w:rPr>
          <w:sz w:val="28"/>
          <w:szCs w:val="28"/>
          <w:highlight w:val="white"/>
        </w:rPr>
        <w:t xml:space="preserve">104/2022/NĐ-CP ngày 21/12/2022 của Chính phủ quy định về sửa đổi, bổ sung một số điều của các Nghị định liên quan đến việc nộp, </w:t>
      </w:r>
      <w:r w:rsidRPr="005F6831">
        <w:rPr>
          <w:sz w:val="28"/>
          <w:szCs w:val="28"/>
          <w:highlight w:val="white"/>
          <w:u w:color="FF0000"/>
        </w:rPr>
        <w:t>xuất trình</w:t>
      </w:r>
      <w:r w:rsidRPr="005F6831">
        <w:rPr>
          <w:sz w:val="28"/>
          <w:szCs w:val="28"/>
          <w:highlight w:val="white"/>
        </w:rPr>
        <w:t xml:space="preserve"> Sổ hộ khẩu, Sổ tạm trú giấy khi thực hiện thủ tục hành chính, cung cấp dịch vụ công (Nghị định số 104/CP)</w:t>
      </w:r>
      <w:r>
        <w:rPr>
          <w:sz w:val="28"/>
          <w:szCs w:val="28"/>
        </w:rPr>
        <w:t xml:space="preserve">. UBND phường yêu cầu Bộ phận Tiếp nhận và </w:t>
      </w:r>
      <w:r w:rsidR="000043E4">
        <w:rPr>
          <w:sz w:val="28"/>
          <w:szCs w:val="28"/>
        </w:rPr>
        <w:t>T</w:t>
      </w:r>
      <w:r>
        <w:rPr>
          <w:sz w:val="28"/>
          <w:szCs w:val="28"/>
        </w:rPr>
        <w:t>rả kết quả hiện đại, các cán bộ, công chức UBND phường:</w:t>
      </w:r>
    </w:p>
    <w:p w:rsidR="000F0ED0" w:rsidRDefault="007E5836" w:rsidP="001E0085">
      <w:pPr>
        <w:pStyle w:val="BodyTextIndent2"/>
        <w:spacing w:before="120" w:after="120"/>
      </w:pPr>
      <w:r w:rsidRPr="005D5657">
        <w:rPr>
          <w:b/>
        </w:rPr>
        <w:t>1.</w:t>
      </w:r>
      <w:r>
        <w:t xml:space="preserve"> </w:t>
      </w:r>
      <w:r w:rsidR="00511981">
        <w:t>C</w:t>
      </w:r>
      <w:r w:rsidR="000F0ED0">
        <w:t>án bộ, công chức tiếp nhận, giải quyết thủ tục hành chính</w:t>
      </w:r>
      <w:r w:rsidR="0006708F">
        <w:t xml:space="preserve"> (TTHC)</w:t>
      </w:r>
      <w:r w:rsidR="000F0ED0">
        <w:t xml:space="preserve"> phải sử dụng </w:t>
      </w:r>
      <w:r>
        <w:t xml:space="preserve">được </w:t>
      </w:r>
      <w:r w:rsidR="000F0ED0">
        <w:t>các phương thức khai thác thông tin về cư trú của công dân theo đúng quy định tại Điều 14, Nghị định số 104</w:t>
      </w:r>
      <w:r w:rsidR="005D5657">
        <w:t>/</w:t>
      </w:r>
      <w:r w:rsidR="000F0ED0">
        <w:t xml:space="preserve">CP khi thực hiện tiếp nhận, giải quyết </w:t>
      </w:r>
      <w:r w:rsidR="0006708F">
        <w:t>TTHC</w:t>
      </w:r>
      <w:r w:rsidR="000F0ED0">
        <w:t>, cung cấp dịch vụ công liên quan đến thông tin công dân tại Sổ hộ khẩu, Sổ tạm trú</w:t>
      </w:r>
      <w:r w:rsidR="000764E0">
        <w:t xml:space="preserve"> giấy</w:t>
      </w:r>
      <w:r w:rsidR="001E0085">
        <w:t xml:space="preserve">. </w:t>
      </w:r>
      <w:r w:rsidR="000F0ED0">
        <w:t>Tuyệt đối không yêu cầu công dân xuất trình Giấy xác nhận thông tin về cư trú, Thông báo số định danh cá nhân khi đủ thẩm quyền, chức năng tra cứu thông tin trên Cơ</w:t>
      </w:r>
      <w:r w:rsidR="005D5657">
        <w:t xml:space="preserve"> sở dữ liệu quốc gia về dân cư</w:t>
      </w:r>
      <w:r w:rsidR="000043E4">
        <w:rPr>
          <w:szCs w:val="28"/>
        </w:rPr>
        <w:t>.</w:t>
      </w:r>
      <w:r w:rsidR="00F655B6" w:rsidRPr="00F655B6">
        <w:t xml:space="preserve"> </w:t>
      </w:r>
      <w:r w:rsidR="00F655B6">
        <w:t>Hướng dẫn tra cứu thông tin công dân trên Cổng dịch vụ công</w:t>
      </w:r>
      <w:r w:rsidR="007E59DA">
        <w:t xml:space="preserve"> </w:t>
      </w:r>
      <w:r w:rsidR="00C35D8F" w:rsidRPr="00A26688">
        <w:rPr>
          <w:szCs w:val="28"/>
          <w:highlight w:val="white"/>
        </w:rPr>
        <w:t>(</w:t>
      </w:r>
      <w:r w:rsidR="00C35D8F" w:rsidRPr="00A26688">
        <w:rPr>
          <w:i/>
          <w:szCs w:val="28"/>
          <w:highlight w:val="white"/>
        </w:rPr>
        <w:t xml:space="preserve">tải tài liệu hướng dẫn tại đường dẫn </w:t>
      </w:r>
      <w:r w:rsidR="00C35D8F" w:rsidRPr="00A26688">
        <w:rPr>
          <w:i/>
          <w:szCs w:val="28"/>
          <w:highlight w:val="white"/>
          <w:u w:color="FF0000"/>
        </w:rPr>
        <w:t>https</w:t>
      </w:r>
      <w:r w:rsidR="00C35D8F" w:rsidRPr="00A26688">
        <w:rPr>
          <w:i/>
          <w:szCs w:val="28"/>
          <w:highlight w:val="white"/>
        </w:rPr>
        <w:t>://tailieuhuongdan.</w:t>
      </w:r>
      <w:r w:rsidR="00C35D8F" w:rsidRPr="00A26688">
        <w:rPr>
          <w:i/>
          <w:szCs w:val="28"/>
          <w:highlight w:val="white"/>
          <w:u w:color="FF0000"/>
        </w:rPr>
        <w:t>dean06</w:t>
      </w:r>
      <w:r w:rsidR="00C35D8F" w:rsidRPr="00A26688">
        <w:rPr>
          <w:i/>
          <w:szCs w:val="28"/>
          <w:highlight w:val="white"/>
        </w:rPr>
        <w:t>.</w:t>
      </w:r>
      <w:r w:rsidR="00C35D8F" w:rsidRPr="00A26688">
        <w:rPr>
          <w:i/>
          <w:szCs w:val="28"/>
          <w:highlight w:val="white"/>
          <w:u w:color="FF0000"/>
        </w:rPr>
        <w:t>vn</w:t>
      </w:r>
      <w:r w:rsidR="00C35D8F" w:rsidRPr="00A26688">
        <w:rPr>
          <w:szCs w:val="28"/>
          <w:highlight w:val="white"/>
        </w:rPr>
        <w:t>)</w:t>
      </w:r>
      <w:r w:rsidR="005D5657">
        <w:rPr>
          <w:szCs w:val="28"/>
        </w:rPr>
        <w:t>.</w:t>
      </w:r>
    </w:p>
    <w:p w:rsidR="00BB6974" w:rsidRDefault="001E0085" w:rsidP="009F7FEC">
      <w:pPr>
        <w:pStyle w:val="BodyTextIndent2"/>
        <w:spacing w:before="120" w:after="120"/>
      </w:pPr>
      <w:r w:rsidRPr="005D5657">
        <w:rPr>
          <w:b/>
        </w:rPr>
        <w:t>2</w:t>
      </w:r>
      <w:r w:rsidR="007E5836" w:rsidRPr="005D5657">
        <w:rPr>
          <w:b/>
        </w:rPr>
        <w:t>.</w:t>
      </w:r>
      <w:r w:rsidR="007F7AB8">
        <w:t xml:space="preserve"> </w:t>
      </w:r>
      <w:r>
        <w:t>Công chức Văn phòng – Thống kê thực hiện n</w:t>
      </w:r>
      <w:r w:rsidR="000F0ED0">
        <w:t>iêm yết</w:t>
      </w:r>
      <w:r w:rsidR="007E5836">
        <w:t>,</w:t>
      </w:r>
      <w:r w:rsidR="000F0ED0">
        <w:t xml:space="preserve"> công khai</w:t>
      </w:r>
      <w:r w:rsidR="007E5836">
        <w:t xml:space="preserve"> </w:t>
      </w:r>
      <w:r w:rsidR="00F655B6">
        <w:t>các bảng hướng dẫn</w:t>
      </w:r>
      <w:r w:rsidR="000F0ED0">
        <w:t xml:space="preserve"> về 07 phương thức khai thác, sử dụng thông tin công dân, định danh điện tử</w:t>
      </w:r>
      <w:r w:rsidR="00BB6974">
        <w:t>.</w:t>
      </w:r>
    </w:p>
    <w:p w:rsidR="00750C7B" w:rsidRDefault="00BB6974" w:rsidP="00750C7B">
      <w:pPr>
        <w:pStyle w:val="BodyTextIndent2"/>
        <w:spacing w:before="120" w:after="120"/>
      </w:pPr>
      <w:r w:rsidRPr="005D5657">
        <w:rPr>
          <w:b/>
        </w:rPr>
        <w:t>3.</w:t>
      </w:r>
      <w:r>
        <w:t xml:space="preserve"> Công chức Văn hóa – Xã hội thực hiện tuyên truyền Nghị định số 104</w:t>
      </w:r>
      <w:r w:rsidR="005D5657">
        <w:t>/</w:t>
      </w:r>
      <w:r>
        <w:t>CP</w:t>
      </w:r>
      <w:r w:rsidR="008F16CE">
        <w:t xml:space="preserve"> trên Trang thông tin điện tử và Đài truyền thanh phường</w:t>
      </w:r>
      <w:r w:rsidR="00F64AB8">
        <w:t>.</w:t>
      </w:r>
    </w:p>
    <w:p w:rsidR="007E5836" w:rsidRDefault="00750C7B" w:rsidP="00750C7B">
      <w:pPr>
        <w:pStyle w:val="BodyTextIndent2"/>
        <w:spacing w:before="120" w:after="120"/>
      </w:pPr>
      <w:r>
        <w:t>Nhận được Thông báo này, yêu cầu</w:t>
      </w:r>
      <w:r w:rsidR="007E5836">
        <w:t xml:space="preserve"> các cán bộ, công chức nghiêm túc thực hiện./.</w:t>
      </w:r>
    </w:p>
    <w:tbl>
      <w:tblPr>
        <w:tblW w:w="9464" w:type="dxa"/>
        <w:tblLook w:val="0000" w:firstRow="0" w:lastRow="0" w:firstColumn="0" w:lastColumn="0" w:noHBand="0" w:noVBand="0"/>
      </w:tblPr>
      <w:tblGrid>
        <w:gridCol w:w="3888"/>
        <w:gridCol w:w="5576"/>
      </w:tblGrid>
      <w:tr w:rsidR="0065714E" w:rsidRPr="00397DCA" w:rsidTr="009F7FEC">
        <w:tc>
          <w:tcPr>
            <w:tcW w:w="3888" w:type="dxa"/>
          </w:tcPr>
          <w:p w:rsidR="0065714E" w:rsidRPr="009F7FEC" w:rsidRDefault="0065714E" w:rsidP="009F7FEC">
            <w:pPr>
              <w:pStyle w:val="NoSpacing"/>
              <w:rPr>
                <w:b/>
                <w:i/>
                <w:lang w:val="nb-NO"/>
              </w:rPr>
            </w:pPr>
            <w:r w:rsidRPr="009F7FEC">
              <w:rPr>
                <w:b/>
                <w:i/>
                <w:lang w:val="nb-NO"/>
              </w:rPr>
              <w:t xml:space="preserve">Nơi nhận: </w:t>
            </w:r>
          </w:p>
          <w:p w:rsidR="0065714E" w:rsidRPr="007E5836" w:rsidRDefault="00774535" w:rsidP="00B42813">
            <w:pPr>
              <w:rPr>
                <w:sz w:val="22"/>
              </w:rPr>
            </w:pPr>
            <w:r w:rsidRPr="00C444E1">
              <w:rPr>
                <w:sz w:val="22"/>
                <w:szCs w:val="22"/>
                <w:lang w:val="nb-NO"/>
              </w:rPr>
              <w:t xml:space="preserve">- </w:t>
            </w:r>
            <w:r w:rsidR="00B42813" w:rsidRPr="00C444E1">
              <w:rPr>
                <w:sz w:val="22"/>
                <w:szCs w:val="22"/>
                <w:lang w:val="nb-NO"/>
              </w:rPr>
              <w:t>CT, c</w:t>
            </w:r>
            <w:r w:rsidR="0065714E" w:rsidRPr="00C444E1">
              <w:rPr>
                <w:sz w:val="22"/>
                <w:szCs w:val="22"/>
                <w:lang w:val="nb-NO"/>
              </w:rPr>
              <w:t>á</w:t>
            </w:r>
            <w:r w:rsidR="0017663F" w:rsidRPr="00C444E1">
              <w:rPr>
                <w:sz w:val="22"/>
                <w:szCs w:val="22"/>
                <w:lang w:val="nb-NO"/>
              </w:rPr>
              <w:t xml:space="preserve">c </w:t>
            </w:r>
            <w:r w:rsidR="00B42813" w:rsidRPr="00C444E1">
              <w:rPr>
                <w:sz w:val="22"/>
                <w:szCs w:val="22"/>
                <w:lang w:val="nb-NO"/>
              </w:rPr>
              <w:t>PCT</w:t>
            </w:r>
            <w:r w:rsidR="0017663F" w:rsidRPr="00C444E1">
              <w:rPr>
                <w:sz w:val="22"/>
                <w:szCs w:val="22"/>
                <w:lang w:val="nb-NO"/>
              </w:rPr>
              <w:t xml:space="preserve"> UBND </w:t>
            </w:r>
            <w:r w:rsidR="00F64AB8">
              <w:rPr>
                <w:sz w:val="22"/>
                <w:szCs w:val="22"/>
                <w:lang w:val="nb-NO"/>
              </w:rPr>
              <w:t>p</w:t>
            </w:r>
            <w:r w:rsidR="00C444E1">
              <w:rPr>
                <w:sz w:val="22"/>
                <w:szCs w:val="22"/>
                <w:lang w:val="nb-NO"/>
              </w:rPr>
              <w:t>hường</w:t>
            </w:r>
            <w:r w:rsidR="00450163" w:rsidRPr="00C444E1">
              <w:rPr>
                <w:sz w:val="22"/>
                <w:szCs w:val="22"/>
                <w:lang w:val="vi-VN"/>
              </w:rPr>
              <w:t>;</w:t>
            </w:r>
          </w:p>
          <w:p w:rsidR="00B42813" w:rsidRDefault="0065714E" w:rsidP="00B42813">
            <w:pPr>
              <w:rPr>
                <w:sz w:val="22"/>
                <w:lang w:val="nb-NO"/>
              </w:rPr>
            </w:pPr>
            <w:r w:rsidRPr="00C444E1">
              <w:rPr>
                <w:sz w:val="22"/>
                <w:szCs w:val="22"/>
                <w:lang w:val="nb-NO"/>
              </w:rPr>
              <w:t xml:space="preserve">- </w:t>
            </w:r>
            <w:r w:rsidR="00F64AB8">
              <w:rPr>
                <w:sz w:val="22"/>
                <w:szCs w:val="22"/>
                <w:lang w:val="nb-NO"/>
              </w:rPr>
              <w:t>C</w:t>
            </w:r>
            <w:r w:rsidR="00774535" w:rsidRPr="00C444E1">
              <w:rPr>
                <w:sz w:val="22"/>
                <w:szCs w:val="22"/>
                <w:lang w:val="nb-NO"/>
              </w:rPr>
              <w:t xml:space="preserve">ông chức </w:t>
            </w:r>
            <w:r w:rsidR="00B42813" w:rsidRPr="00C444E1">
              <w:rPr>
                <w:sz w:val="22"/>
                <w:szCs w:val="22"/>
                <w:lang w:val="nb-NO"/>
              </w:rPr>
              <w:t>chuyên môn;</w:t>
            </w:r>
          </w:p>
          <w:p w:rsidR="00F64AB8" w:rsidRPr="00C444E1" w:rsidRDefault="00F64AB8" w:rsidP="00B42813">
            <w:pPr>
              <w:rPr>
                <w:sz w:val="22"/>
                <w:lang w:val="nb-NO"/>
              </w:rPr>
            </w:pPr>
            <w:r>
              <w:rPr>
                <w:sz w:val="22"/>
                <w:szCs w:val="22"/>
                <w:lang w:val="nb-NO"/>
              </w:rPr>
              <w:t>- Niêm yết;</w:t>
            </w:r>
          </w:p>
          <w:p w:rsidR="0065714E" w:rsidRPr="0085683A" w:rsidRDefault="0065714E" w:rsidP="00F64AB8">
            <w:pPr>
              <w:rPr>
                <w:sz w:val="22"/>
              </w:rPr>
            </w:pPr>
            <w:r w:rsidRPr="00C444E1">
              <w:rPr>
                <w:sz w:val="22"/>
                <w:szCs w:val="22"/>
              </w:rPr>
              <w:t>- Lưu</w:t>
            </w:r>
            <w:r w:rsidR="000A3893">
              <w:rPr>
                <w:sz w:val="22"/>
                <w:szCs w:val="22"/>
              </w:rPr>
              <w:t>: V</w:t>
            </w:r>
            <w:r w:rsidR="00F64AB8">
              <w:rPr>
                <w:sz w:val="22"/>
                <w:szCs w:val="22"/>
              </w:rPr>
              <w:t>T</w:t>
            </w:r>
            <w:r w:rsidRPr="00C444E1">
              <w:rPr>
                <w:sz w:val="22"/>
                <w:szCs w:val="22"/>
              </w:rPr>
              <w:t>.</w:t>
            </w:r>
          </w:p>
        </w:tc>
        <w:tc>
          <w:tcPr>
            <w:tcW w:w="5576" w:type="dxa"/>
          </w:tcPr>
          <w:p w:rsidR="0065714E" w:rsidRPr="009F7FEC" w:rsidRDefault="0065714E" w:rsidP="009F7FEC">
            <w:pPr>
              <w:pStyle w:val="NoSpacing"/>
              <w:jc w:val="center"/>
              <w:rPr>
                <w:b/>
                <w:sz w:val="28"/>
                <w:szCs w:val="28"/>
              </w:rPr>
            </w:pPr>
            <w:r w:rsidRPr="009F7FEC">
              <w:rPr>
                <w:b/>
                <w:sz w:val="28"/>
                <w:szCs w:val="28"/>
              </w:rPr>
              <w:t>TM. ỦY BAN NHÂN DÂN</w:t>
            </w:r>
          </w:p>
          <w:p w:rsidR="0065714E" w:rsidRPr="009F7FEC" w:rsidRDefault="0065714E" w:rsidP="009F7FEC">
            <w:pPr>
              <w:pStyle w:val="NoSpacing"/>
              <w:jc w:val="center"/>
              <w:rPr>
                <w:b/>
                <w:sz w:val="28"/>
                <w:szCs w:val="28"/>
              </w:rPr>
            </w:pPr>
            <w:r w:rsidRPr="009F7FEC">
              <w:rPr>
                <w:b/>
                <w:sz w:val="28"/>
                <w:szCs w:val="28"/>
              </w:rPr>
              <w:t>CHỦ TỊCH</w:t>
            </w:r>
          </w:p>
          <w:p w:rsidR="00B42813" w:rsidRPr="009F7FEC" w:rsidRDefault="00B42813" w:rsidP="009F7FEC">
            <w:pPr>
              <w:pStyle w:val="NoSpacing"/>
              <w:jc w:val="center"/>
              <w:rPr>
                <w:b/>
                <w:sz w:val="28"/>
                <w:szCs w:val="28"/>
              </w:rPr>
            </w:pPr>
          </w:p>
          <w:p w:rsidR="00BD62BA" w:rsidRPr="009F7FEC" w:rsidRDefault="00BD62BA" w:rsidP="009F7FEC">
            <w:pPr>
              <w:pStyle w:val="NoSpacing"/>
              <w:jc w:val="center"/>
              <w:rPr>
                <w:b/>
                <w:sz w:val="28"/>
                <w:szCs w:val="28"/>
              </w:rPr>
            </w:pPr>
          </w:p>
          <w:p w:rsidR="009F7FEC" w:rsidRDefault="009F7FEC" w:rsidP="009F7FEC">
            <w:pPr>
              <w:pStyle w:val="NoSpacing"/>
              <w:jc w:val="center"/>
              <w:rPr>
                <w:b/>
                <w:sz w:val="28"/>
                <w:szCs w:val="28"/>
              </w:rPr>
            </w:pPr>
          </w:p>
          <w:p w:rsidR="009F7FEC" w:rsidRPr="009F7FEC" w:rsidRDefault="009F7FEC" w:rsidP="009F7FEC">
            <w:pPr>
              <w:pStyle w:val="NoSpacing"/>
              <w:jc w:val="center"/>
              <w:rPr>
                <w:b/>
                <w:sz w:val="28"/>
                <w:szCs w:val="28"/>
              </w:rPr>
            </w:pPr>
          </w:p>
          <w:p w:rsidR="00B42813" w:rsidRPr="009F7FEC" w:rsidRDefault="000764E0" w:rsidP="009F7FEC">
            <w:pPr>
              <w:pStyle w:val="NoSpacing"/>
              <w:jc w:val="center"/>
              <w:rPr>
                <w:b/>
                <w:sz w:val="28"/>
                <w:szCs w:val="28"/>
              </w:rPr>
            </w:pPr>
            <w:r>
              <w:rPr>
                <w:b/>
                <w:sz w:val="28"/>
                <w:szCs w:val="28"/>
              </w:rPr>
              <w:t>Trần Thành</w:t>
            </w:r>
          </w:p>
          <w:p w:rsidR="0065714E" w:rsidRPr="00566DCA" w:rsidRDefault="0065714E" w:rsidP="00450163">
            <w:pPr>
              <w:spacing w:line="360" w:lineRule="exact"/>
              <w:jc w:val="center"/>
              <w:rPr>
                <w:b/>
                <w:bCs/>
                <w:szCs w:val="28"/>
              </w:rPr>
            </w:pPr>
          </w:p>
          <w:p w:rsidR="0065714E" w:rsidRPr="00566DCA" w:rsidRDefault="0065714E" w:rsidP="00450163">
            <w:pPr>
              <w:spacing w:line="360" w:lineRule="exact"/>
              <w:jc w:val="center"/>
              <w:rPr>
                <w:b/>
                <w:bCs/>
                <w:szCs w:val="28"/>
              </w:rPr>
            </w:pPr>
          </w:p>
          <w:p w:rsidR="0065714E" w:rsidRPr="00566DCA" w:rsidRDefault="0065714E" w:rsidP="00450163">
            <w:pPr>
              <w:spacing w:line="360" w:lineRule="exact"/>
              <w:jc w:val="center"/>
              <w:rPr>
                <w:b/>
                <w:bCs/>
                <w:szCs w:val="28"/>
              </w:rPr>
            </w:pPr>
          </w:p>
          <w:p w:rsidR="0065714E" w:rsidRDefault="0065714E" w:rsidP="00450163">
            <w:pPr>
              <w:spacing w:line="360" w:lineRule="exact"/>
              <w:jc w:val="center"/>
              <w:rPr>
                <w:b/>
                <w:bCs/>
                <w:szCs w:val="28"/>
              </w:rPr>
            </w:pPr>
          </w:p>
          <w:p w:rsidR="0065714E" w:rsidRPr="00D865A6" w:rsidRDefault="0065714E" w:rsidP="00450163">
            <w:pPr>
              <w:spacing w:line="360" w:lineRule="exact"/>
              <w:jc w:val="center"/>
              <w:rPr>
                <w:b/>
                <w:bCs/>
              </w:rPr>
            </w:pPr>
          </w:p>
        </w:tc>
      </w:tr>
    </w:tbl>
    <w:p w:rsidR="0065714E" w:rsidRPr="00666FE6" w:rsidRDefault="0065714E" w:rsidP="00450163">
      <w:pPr>
        <w:spacing w:line="360" w:lineRule="exact"/>
        <w:ind w:left="5760"/>
      </w:pPr>
    </w:p>
    <w:p w:rsidR="0065714E" w:rsidRDefault="0065714E" w:rsidP="00450163">
      <w:pPr>
        <w:spacing w:line="360" w:lineRule="exact"/>
      </w:pPr>
    </w:p>
    <w:p w:rsidR="005A7548" w:rsidRDefault="005A7548" w:rsidP="00EF77F0">
      <w:pPr>
        <w:spacing w:line="360" w:lineRule="exact"/>
        <w:jc w:val="both"/>
        <w:rPr>
          <w:sz w:val="28"/>
          <w:szCs w:val="28"/>
        </w:rPr>
      </w:pPr>
    </w:p>
    <w:p w:rsidR="006839D5" w:rsidRDefault="006839D5" w:rsidP="00450163">
      <w:pPr>
        <w:spacing w:line="360" w:lineRule="exact"/>
      </w:pPr>
    </w:p>
    <w:p w:rsidR="006839D5" w:rsidRDefault="006839D5" w:rsidP="00450163">
      <w:pPr>
        <w:spacing w:line="360" w:lineRule="exact"/>
      </w:pPr>
    </w:p>
    <w:p w:rsidR="006839D5" w:rsidRDefault="006839D5" w:rsidP="00450163">
      <w:pPr>
        <w:spacing w:line="360" w:lineRule="exact"/>
      </w:pPr>
    </w:p>
    <w:p w:rsidR="006839D5" w:rsidRDefault="006839D5" w:rsidP="00450163">
      <w:pPr>
        <w:spacing w:line="360" w:lineRule="exact"/>
      </w:pPr>
    </w:p>
    <w:sectPr w:rsidR="006839D5" w:rsidSect="002F388A">
      <w:headerReference w:type="even" r:id="rId9"/>
      <w:headerReference w:type="default" r:id="rId10"/>
      <w:footerReference w:type="even" r:id="rId11"/>
      <w:footerReference w:type="default" r:id="rId12"/>
      <w:pgSz w:w="11907" w:h="16840" w:code="9"/>
      <w:pgMar w:top="1134" w:right="851" w:bottom="1134" w:left="1701" w:header="0" w:footer="43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63A" w:rsidRDefault="0056063A">
      <w:r>
        <w:separator/>
      </w:r>
    </w:p>
  </w:endnote>
  <w:endnote w:type="continuationSeparator" w:id="0">
    <w:p w:rsidR="0056063A" w:rsidRDefault="0056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A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B76" w:rsidRDefault="00F27413" w:rsidP="00666FE6">
    <w:pPr>
      <w:pStyle w:val="Footer"/>
      <w:framePr w:wrap="around" w:vAnchor="text" w:hAnchor="margin" w:xAlign="right" w:y="1"/>
      <w:rPr>
        <w:rStyle w:val="PageNumber"/>
      </w:rPr>
    </w:pPr>
    <w:r>
      <w:rPr>
        <w:rStyle w:val="PageNumber"/>
      </w:rPr>
      <w:fldChar w:fldCharType="begin"/>
    </w:r>
    <w:r w:rsidR="00417D2A">
      <w:rPr>
        <w:rStyle w:val="PageNumber"/>
      </w:rPr>
      <w:instrText xml:space="preserve">PAGE  </w:instrText>
    </w:r>
    <w:r>
      <w:rPr>
        <w:rStyle w:val="PageNumber"/>
      </w:rPr>
      <w:fldChar w:fldCharType="end"/>
    </w:r>
  </w:p>
  <w:p w:rsidR="008C7B76" w:rsidRDefault="0056063A" w:rsidP="00666F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B76" w:rsidRDefault="0056063A" w:rsidP="00666F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63A" w:rsidRDefault="0056063A">
      <w:r>
        <w:separator/>
      </w:r>
    </w:p>
  </w:footnote>
  <w:footnote w:type="continuationSeparator" w:id="0">
    <w:p w:rsidR="0056063A" w:rsidRDefault="00560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B76" w:rsidRDefault="00F27413" w:rsidP="00C12E41">
    <w:pPr>
      <w:pStyle w:val="Header"/>
      <w:framePr w:wrap="around" w:vAnchor="text" w:hAnchor="margin" w:xAlign="right" w:y="1"/>
      <w:rPr>
        <w:rStyle w:val="PageNumber"/>
      </w:rPr>
    </w:pPr>
    <w:r>
      <w:rPr>
        <w:rStyle w:val="PageNumber"/>
      </w:rPr>
      <w:fldChar w:fldCharType="begin"/>
    </w:r>
    <w:r w:rsidR="00417D2A">
      <w:rPr>
        <w:rStyle w:val="PageNumber"/>
      </w:rPr>
      <w:instrText xml:space="preserve">PAGE  </w:instrText>
    </w:r>
    <w:r>
      <w:rPr>
        <w:rStyle w:val="PageNumber"/>
      </w:rPr>
      <w:fldChar w:fldCharType="end"/>
    </w:r>
  </w:p>
  <w:p w:rsidR="008C7B76" w:rsidRDefault="0056063A" w:rsidP="00BF742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596757"/>
      <w:docPartObj>
        <w:docPartGallery w:val="Page Numbers (Top of Page)"/>
        <w:docPartUnique/>
      </w:docPartObj>
    </w:sdtPr>
    <w:sdtEndPr>
      <w:rPr>
        <w:noProof/>
      </w:rPr>
    </w:sdtEndPr>
    <w:sdtContent>
      <w:p w:rsidR="00B42813" w:rsidRDefault="00B42813">
        <w:pPr>
          <w:pStyle w:val="Header"/>
          <w:jc w:val="center"/>
        </w:pPr>
      </w:p>
      <w:p w:rsidR="00B42813" w:rsidRDefault="00F27413">
        <w:pPr>
          <w:pStyle w:val="Header"/>
          <w:jc w:val="center"/>
        </w:pPr>
        <w:r>
          <w:fldChar w:fldCharType="begin"/>
        </w:r>
        <w:r w:rsidR="00B42813">
          <w:instrText xml:space="preserve"> PAGE   \* MERGEFORMAT </w:instrText>
        </w:r>
        <w:r>
          <w:fldChar w:fldCharType="separate"/>
        </w:r>
        <w:r w:rsidR="00077A0E">
          <w:rPr>
            <w:noProof/>
          </w:rPr>
          <w:t>2</w:t>
        </w:r>
        <w:r>
          <w:rPr>
            <w:noProof/>
          </w:rPr>
          <w:fldChar w:fldCharType="end"/>
        </w:r>
      </w:p>
    </w:sdtContent>
  </w:sdt>
  <w:p w:rsidR="008C7B76" w:rsidRDefault="0056063A" w:rsidP="00BF742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52C08"/>
    <w:multiLevelType w:val="hybridMultilevel"/>
    <w:tmpl w:val="6AAA79DA"/>
    <w:lvl w:ilvl="0" w:tplc="44A01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C6611A"/>
    <w:multiLevelType w:val="hybridMultilevel"/>
    <w:tmpl w:val="4B26508E"/>
    <w:lvl w:ilvl="0" w:tplc="6AFEF25C">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714E"/>
    <w:rsid w:val="000015FC"/>
    <w:rsid w:val="00003255"/>
    <w:rsid w:val="000043E4"/>
    <w:rsid w:val="00022969"/>
    <w:rsid w:val="00023E15"/>
    <w:rsid w:val="00035A8B"/>
    <w:rsid w:val="00035B78"/>
    <w:rsid w:val="0004042C"/>
    <w:rsid w:val="00042889"/>
    <w:rsid w:val="0004682C"/>
    <w:rsid w:val="00051B6E"/>
    <w:rsid w:val="00054910"/>
    <w:rsid w:val="00064E00"/>
    <w:rsid w:val="0006708F"/>
    <w:rsid w:val="0006723C"/>
    <w:rsid w:val="000723F8"/>
    <w:rsid w:val="000764E0"/>
    <w:rsid w:val="00077A0E"/>
    <w:rsid w:val="0008323C"/>
    <w:rsid w:val="00092D78"/>
    <w:rsid w:val="000A3893"/>
    <w:rsid w:val="000A4413"/>
    <w:rsid w:val="000C4906"/>
    <w:rsid w:val="000C6875"/>
    <w:rsid w:val="000E75B2"/>
    <w:rsid w:val="000F08EC"/>
    <w:rsid w:val="000F0ED0"/>
    <w:rsid w:val="000F2C46"/>
    <w:rsid w:val="000F3BF7"/>
    <w:rsid w:val="000F464B"/>
    <w:rsid w:val="00112467"/>
    <w:rsid w:val="00126076"/>
    <w:rsid w:val="00132AD3"/>
    <w:rsid w:val="00141455"/>
    <w:rsid w:val="0017663F"/>
    <w:rsid w:val="00181AE2"/>
    <w:rsid w:val="001B1811"/>
    <w:rsid w:val="001B520F"/>
    <w:rsid w:val="001C0C8E"/>
    <w:rsid w:val="001E0085"/>
    <w:rsid w:val="001E14E4"/>
    <w:rsid w:val="001E5194"/>
    <w:rsid w:val="0020162F"/>
    <w:rsid w:val="00205C9F"/>
    <w:rsid w:val="00213C82"/>
    <w:rsid w:val="00253118"/>
    <w:rsid w:val="0027530C"/>
    <w:rsid w:val="002824E0"/>
    <w:rsid w:val="002A60C1"/>
    <w:rsid w:val="002B2135"/>
    <w:rsid w:val="002C5F91"/>
    <w:rsid w:val="002D0554"/>
    <w:rsid w:val="002D41F2"/>
    <w:rsid w:val="002D4651"/>
    <w:rsid w:val="002E302C"/>
    <w:rsid w:val="002F2A8A"/>
    <w:rsid w:val="002F388A"/>
    <w:rsid w:val="003205AA"/>
    <w:rsid w:val="00342119"/>
    <w:rsid w:val="00352481"/>
    <w:rsid w:val="00355D78"/>
    <w:rsid w:val="00364667"/>
    <w:rsid w:val="0036705C"/>
    <w:rsid w:val="003674CC"/>
    <w:rsid w:val="003A491A"/>
    <w:rsid w:val="003B7E7E"/>
    <w:rsid w:val="003F22AD"/>
    <w:rsid w:val="00401E6D"/>
    <w:rsid w:val="00413895"/>
    <w:rsid w:val="00413E96"/>
    <w:rsid w:val="00417D2A"/>
    <w:rsid w:val="00423B13"/>
    <w:rsid w:val="00450163"/>
    <w:rsid w:val="004514E3"/>
    <w:rsid w:val="004563D4"/>
    <w:rsid w:val="00463EC7"/>
    <w:rsid w:val="00473EFB"/>
    <w:rsid w:val="00475238"/>
    <w:rsid w:val="00483E4A"/>
    <w:rsid w:val="00486DA4"/>
    <w:rsid w:val="00487123"/>
    <w:rsid w:val="004972D3"/>
    <w:rsid w:val="004D30B3"/>
    <w:rsid w:val="004D5848"/>
    <w:rsid w:val="004D7113"/>
    <w:rsid w:val="004F74E9"/>
    <w:rsid w:val="0050628F"/>
    <w:rsid w:val="00511981"/>
    <w:rsid w:val="0051714B"/>
    <w:rsid w:val="00537978"/>
    <w:rsid w:val="00541139"/>
    <w:rsid w:val="0056063A"/>
    <w:rsid w:val="00563928"/>
    <w:rsid w:val="00566EE0"/>
    <w:rsid w:val="00596D9F"/>
    <w:rsid w:val="005A7548"/>
    <w:rsid w:val="005C7CD0"/>
    <w:rsid w:val="005D3C72"/>
    <w:rsid w:val="005D4B69"/>
    <w:rsid w:val="005D5657"/>
    <w:rsid w:val="005D5DC5"/>
    <w:rsid w:val="005E6E0C"/>
    <w:rsid w:val="005F2079"/>
    <w:rsid w:val="00636641"/>
    <w:rsid w:val="00646198"/>
    <w:rsid w:val="0065714E"/>
    <w:rsid w:val="006622B0"/>
    <w:rsid w:val="00663E1A"/>
    <w:rsid w:val="006839D5"/>
    <w:rsid w:val="006910FC"/>
    <w:rsid w:val="006A25AB"/>
    <w:rsid w:val="006D1A18"/>
    <w:rsid w:val="007035E6"/>
    <w:rsid w:val="007069CE"/>
    <w:rsid w:val="00715563"/>
    <w:rsid w:val="0071659E"/>
    <w:rsid w:val="00726CA0"/>
    <w:rsid w:val="007301B9"/>
    <w:rsid w:val="00736E0A"/>
    <w:rsid w:val="00737A7E"/>
    <w:rsid w:val="00743762"/>
    <w:rsid w:val="007470E9"/>
    <w:rsid w:val="00750C7B"/>
    <w:rsid w:val="00750FBB"/>
    <w:rsid w:val="007616B9"/>
    <w:rsid w:val="00767D16"/>
    <w:rsid w:val="00774535"/>
    <w:rsid w:val="007B019A"/>
    <w:rsid w:val="007B75AA"/>
    <w:rsid w:val="007C4010"/>
    <w:rsid w:val="007C424E"/>
    <w:rsid w:val="007D2AE5"/>
    <w:rsid w:val="007D3EF7"/>
    <w:rsid w:val="007D7D2F"/>
    <w:rsid w:val="007E5836"/>
    <w:rsid w:val="007E59DA"/>
    <w:rsid w:val="007F31FF"/>
    <w:rsid w:val="007F7AB8"/>
    <w:rsid w:val="00816A32"/>
    <w:rsid w:val="00820D8D"/>
    <w:rsid w:val="008223DE"/>
    <w:rsid w:val="00824DED"/>
    <w:rsid w:val="008407AF"/>
    <w:rsid w:val="00847630"/>
    <w:rsid w:val="00870BBC"/>
    <w:rsid w:val="00872063"/>
    <w:rsid w:val="0087418F"/>
    <w:rsid w:val="0088276D"/>
    <w:rsid w:val="00882A6A"/>
    <w:rsid w:val="008841A5"/>
    <w:rsid w:val="00892BA1"/>
    <w:rsid w:val="0089757F"/>
    <w:rsid w:val="008B364B"/>
    <w:rsid w:val="008C66BE"/>
    <w:rsid w:val="008F16CE"/>
    <w:rsid w:val="00910B3D"/>
    <w:rsid w:val="0091515D"/>
    <w:rsid w:val="00951C0E"/>
    <w:rsid w:val="00982900"/>
    <w:rsid w:val="009E5189"/>
    <w:rsid w:val="009F5C0E"/>
    <w:rsid w:val="009F7FEC"/>
    <w:rsid w:val="00A152F6"/>
    <w:rsid w:val="00A1558E"/>
    <w:rsid w:val="00A24D38"/>
    <w:rsid w:val="00A3186F"/>
    <w:rsid w:val="00A35E4C"/>
    <w:rsid w:val="00AA2FB2"/>
    <w:rsid w:val="00AA3CF0"/>
    <w:rsid w:val="00AB36BA"/>
    <w:rsid w:val="00AB7C4A"/>
    <w:rsid w:val="00AC1483"/>
    <w:rsid w:val="00AD07C5"/>
    <w:rsid w:val="00AD15F9"/>
    <w:rsid w:val="00B021F9"/>
    <w:rsid w:val="00B1181E"/>
    <w:rsid w:val="00B24ED1"/>
    <w:rsid w:val="00B42813"/>
    <w:rsid w:val="00B57297"/>
    <w:rsid w:val="00B62012"/>
    <w:rsid w:val="00B64671"/>
    <w:rsid w:val="00B86666"/>
    <w:rsid w:val="00B94330"/>
    <w:rsid w:val="00BB6974"/>
    <w:rsid w:val="00BC2BC8"/>
    <w:rsid w:val="00BD62BA"/>
    <w:rsid w:val="00BE4646"/>
    <w:rsid w:val="00BE62E1"/>
    <w:rsid w:val="00BF0E6D"/>
    <w:rsid w:val="00BF3A40"/>
    <w:rsid w:val="00BF3C78"/>
    <w:rsid w:val="00C26F50"/>
    <w:rsid w:val="00C31905"/>
    <w:rsid w:val="00C31C1E"/>
    <w:rsid w:val="00C35D8F"/>
    <w:rsid w:val="00C444E1"/>
    <w:rsid w:val="00C44AFE"/>
    <w:rsid w:val="00C533A6"/>
    <w:rsid w:val="00C568DA"/>
    <w:rsid w:val="00C63A14"/>
    <w:rsid w:val="00C63D0B"/>
    <w:rsid w:val="00C67CAC"/>
    <w:rsid w:val="00C75F6A"/>
    <w:rsid w:val="00C81A9A"/>
    <w:rsid w:val="00C9409E"/>
    <w:rsid w:val="00CA4025"/>
    <w:rsid w:val="00CB1751"/>
    <w:rsid w:val="00CE1E40"/>
    <w:rsid w:val="00CF7041"/>
    <w:rsid w:val="00D007B1"/>
    <w:rsid w:val="00D158EE"/>
    <w:rsid w:val="00D15F1C"/>
    <w:rsid w:val="00D54238"/>
    <w:rsid w:val="00DB440F"/>
    <w:rsid w:val="00DC607D"/>
    <w:rsid w:val="00DF2608"/>
    <w:rsid w:val="00E016EE"/>
    <w:rsid w:val="00E0705C"/>
    <w:rsid w:val="00E204A1"/>
    <w:rsid w:val="00E35CFC"/>
    <w:rsid w:val="00E44DE4"/>
    <w:rsid w:val="00E5777E"/>
    <w:rsid w:val="00E60B51"/>
    <w:rsid w:val="00E62A49"/>
    <w:rsid w:val="00E65105"/>
    <w:rsid w:val="00E67816"/>
    <w:rsid w:val="00E74A8A"/>
    <w:rsid w:val="00E74FDD"/>
    <w:rsid w:val="00EA3BF4"/>
    <w:rsid w:val="00EB6B60"/>
    <w:rsid w:val="00EF77F0"/>
    <w:rsid w:val="00F27413"/>
    <w:rsid w:val="00F30F62"/>
    <w:rsid w:val="00F36DBD"/>
    <w:rsid w:val="00F4569F"/>
    <w:rsid w:val="00F53001"/>
    <w:rsid w:val="00F64AB8"/>
    <w:rsid w:val="00F655B6"/>
    <w:rsid w:val="00F6576A"/>
    <w:rsid w:val="00F723AA"/>
    <w:rsid w:val="00F8134E"/>
    <w:rsid w:val="00FA4F43"/>
    <w:rsid w:val="00FC3DBE"/>
    <w:rsid w:val="00FC4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4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714E"/>
    <w:pPr>
      <w:tabs>
        <w:tab w:val="center" w:pos="4320"/>
        <w:tab w:val="right" w:pos="8640"/>
      </w:tabs>
    </w:pPr>
  </w:style>
  <w:style w:type="character" w:customStyle="1" w:styleId="HeaderChar">
    <w:name w:val="Header Char"/>
    <w:basedOn w:val="DefaultParagraphFont"/>
    <w:link w:val="Header"/>
    <w:uiPriority w:val="99"/>
    <w:rsid w:val="0065714E"/>
    <w:rPr>
      <w:rFonts w:eastAsia="Times New Roman" w:cs="Times New Roman"/>
      <w:sz w:val="24"/>
      <w:szCs w:val="24"/>
    </w:rPr>
  </w:style>
  <w:style w:type="character" w:styleId="PageNumber">
    <w:name w:val="page number"/>
    <w:basedOn w:val="DefaultParagraphFont"/>
    <w:rsid w:val="0065714E"/>
  </w:style>
  <w:style w:type="paragraph" w:styleId="Footer">
    <w:name w:val="footer"/>
    <w:basedOn w:val="Normal"/>
    <w:link w:val="FooterChar"/>
    <w:rsid w:val="0065714E"/>
    <w:pPr>
      <w:tabs>
        <w:tab w:val="center" w:pos="4320"/>
        <w:tab w:val="right" w:pos="8640"/>
      </w:tabs>
    </w:pPr>
  </w:style>
  <w:style w:type="character" w:customStyle="1" w:styleId="FooterChar">
    <w:name w:val="Footer Char"/>
    <w:basedOn w:val="DefaultParagraphFont"/>
    <w:link w:val="Footer"/>
    <w:rsid w:val="0065714E"/>
    <w:rPr>
      <w:rFonts w:eastAsia="Times New Roman" w:cs="Times New Roman"/>
      <w:sz w:val="24"/>
      <w:szCs w:val="24"/>
    </w:rPr>
  </w:style>
  <w:style w:type="paragraph" w:styleId="BodyTextIndent2">
    <w:name w:val="Body Text Indent 2"/>
    <w:basedOn w:val="Normal"/>
    <w:link w:val="BodyTextIndent2Char"/>
    <w:rsid w:val="0065714E"/>
    <w:pPr>
      <w:ind w:firstLine="720"/>
      <w:jc w:val="both"/>
    </w:pPr>
    <w:rPr>
      <w:sz w:val="28"/>
    </w:rPr>
  </w:style>
  <w:style w:type="character" w:customStyle="1" w:styleId="BodyTextIndent2Char">
    <w:name w:val="Body Text Indent 2 Char"/>
    <w:basedOn w:val="DefaultParagraphFont"/>
    <w:link w:val="BodyTextIndent2"/>
    <w:rsid w:val="0065714E"/>
    <w:rPr>
      <w:rFonts w:eastAsia="Times New Roman" w:cs="Times New Roman"/>
      <w:szCs w:val="24"/>
    </w:rPr>
  </w:style>
  <w:style w:type="paragraph" w:styleId="BodyText">
    <w:name w:val="Body Text"/>
    <w:basedOn w:val="Normal"/>
    <w:link w:val="BodyTextChar"/>
    <w:rsid w:val="0065714E"/>
    <w:pPr>
      <w:spacing w:after="120"/>
    </w:pPr>
  </w:style>
  <w:style w:type="character" w:customStyle="1" w:styleId="BodyTextChar">
    <w:name w:val="Body Text Char"/>
    <w:basedOn w:val="DefaultParagraphFont"/>
    <w:link w:val="BodyText"/>
    <w:rsid w:val="0065714E"/>
    <w:rPr>
      <w:rFonts w:eastAsia="Times New Roman" w:cs="Times New Roman"/>
      <w:sz w:val="24"/>
      <w:szCs w:val="24"/>
    </w:rPr>
  </w:style>
  <w:style w:type="character" w:customStyle="1" w:styleId="normal-h">
    <w:name w:val="normal-h"/>
    <w:basedOn w:val="DefaultParagraphFont"/>
    <w:rsid w:val="0065714E"/>
  </w:style>
  <w:style w:type="character" w:customStyle="1" w:styleId="FontStyle21">
    <w:name w:val="Font Style21"/>
    <w:rsid w:val="0065714E"/>
    <w:rPr>
      <w:rFonts w:ascii="Times New Roman" w:hAnsi="Times New Roman" w:cs="Times New Roman"/>
      <w:color w:val="000000"/>
      <w:spacing w:val="10"/>
      <w:sz w:val="24"/>
      <w:szCs w:val="24"/>
    </w:rPr>
  </w:style>
  <w:style w:type="paragraph" w:styleId="ListParagraph">
    <w:name w:val="List Paragraph"/>
    <w:basedOn w:val="Normal"/>
    <w:uiPriority w:val="34"/>
    <w:qFormat/>
    <w:rsid w:val="00C63D0B"/>
    <w:pPr>
      <w:ind w:left="720"/>
      <w:contextualSpacing/>
    </w:pPr>
  </w:style>
  <w:style w:type="paragraph" w:styleId="BalloonText">
    <w:name w:val="Balloon Text"/>
    <w:basedOn w:val="Normal"/>
    <w:link w:val="BalloonTextChar"/>
    <w:uiPriority w:val="99"/>
    <w:semiHidden/>
    <w:unhideWhenUsed/>
    <w:rsid w:val="00E44DE4"/>
    <w:rPr>
      <w:rFonts w:ascii="Tahoma" w:hAnsi="Tahoma" w:cs="Tahoma"/>
      <w:sz w:val="16"/>
      <w:szCs w:val="16"/>
    </w:rPr>
  </w:style>
  <w:style w:type="character" w:customStyle="1" w:styleId="BalloonTextChar">
    <w:name w:val="Balloon Text Char"/>
    <w:basedOn w:val="DefaultParagraphFont"/>
    <w:link w:val="BalloonText"/>
    <w:uiPriority w:val="99"/>
    <w:semiHidden/>
    <w:rsid w:val="00E44DE4"/>
    <w:rPr>
      <w:rFonts w:ascii="Tahoma" w:eastAsia="Times New Roman" w:hAnsi="Tahoma" w:cs="Tahoma"/>
      <w:sz w:val="16"/>
      <w:szCs w:val="16"/>
    </w:rPr>
  </w:style>
  <w:style w:type="paragraph" w:styleId="NormalWeb">
    <w:name w:val="Normal (Web)"/>
    <w:basedOn w:val="Normal"/>
    <w:link w:val="NormalWebChar"/>
    <w:unhideWhenUsed/>
    <w:rsid w:val="0027530C"/>
    <w:pPr>
      <w:spacing w:before="100" w:beforeAutospacing="1" w:after="100" w:afterAutospacing="1"/>
    </w:pPr>
  </w:style>
  <w:style w:type="character" w:customStyle="1" w:styleId="NormalWebChar">
    <w:name w:val="Normal (Web) Char"/>
    <w:link w:val="NormalWeb"/>
    <w:rsid w:val="002D41F2"/>
    <w:rPr>
      <w:rFonts w:eastAsia="Times New Roman" w:cs="Times New Roman"/>
      <w:sz w:val="24"/>
      <w:szCs w:val="24"/>
    </w:rPr>
  </w:style>
  <w:style w:type="paragraph" w:styleId="NoSpacing">
    <w:name w:val="No Spacing"/>
    <w:uiPriority w:val="1"/>
    <w:qFormat/>
    <w:rsid w:val="00B021F9"/>
    <w:pPr>
      <w:spacing w:after="0" w:line="240" w:lineRule="auto"/>
    </w:pPr>
    <w:rPr>
      <w:rFonts w:eastAsia="Times New Roman" w:cs="Times New Roman"/>
      <w:sz w:val="24"/>
      <w:szCs w:val="24"/>
    </w:rPr>
  </w:style>
  <w:style w:type="character" w:customStyle="1" w:styleId="fontstyle01">
    <w:name w:val="fontstyle01"/>
    <w:rsid w:val="00726CA0"/>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4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714E"/>
    <w:pPr>
      <w:tabs>
        <w:tab w:val="center" w:pos="4320"/>
        <w:tab w:val="right" w:pos="8640"/>
      </w:tabs>
    </w:pPr>
  </w:style>
  <w:style w:type="character" w:customStyle="1" w:styleId="HeaderChar">
    <w:name w:val="Header Char"/>
    <w:basedOn w:val="DefaultParagraphFont"/>
    <w:link w:val="Header"/>
    <w:uiPriority w:val="99"/>
    <w:rsid w:val="0065714E"/>
    <w:rPr>
      <w:rFonts w:eastAsia="Times New Roman" w:cs="Times New Roman"/>
      <w:sz w:val="24"/>
      <w:szCs w:val="24"/>
    </w:rPr>
  </w:style>
  <w:style w:type="character" w:styleId="PageNumber">
    <w:name w:val="page number"/>
    <w:basedOn w:val="DefaultParagraphFont"/>
    <w:rsid w:val="0065714E"/>
  </w:style>
  <w:style w:type="paragraph" w:styleId="Footer">
    <w:name w:val="footer"/>
    <w:basedOn w:val="Normal"/>
    <w:link w:val="FooterChar"/>
    <w:rsid w:val="0065714E"/>
    <w:pPr>
      <w:tabs>
        <w:tab w:val="center" w:pos="4320"/>
        <w:tab w:val="right" w:pos="8640"/>
      </w:tabs>
    </w:pPr>
  </w:style>
  <w:style w:type="character" w:customStyle="1" w:styleId="FooterChar">
    <w:name w:val="Footer Char"/>
    <w:basedOn w:val="DefaultParagraphFont"/>
    <w:link w:val="Footer"/>
    <w:rsid w:val="0065714E"/>
    <w:rPr>
      <w:rFonts w:eastAsia="Times New Roman" w:cs="Times New Roman"/>
      <w:sz w:val="24"/>
      <w:szCs w:val="24"/>
    </w:rPr>
  </w:style>
  <w:style w:type="paragraph" w:styleId="BodyTextIndent2">
    <w:name w:val="Body Text Indent 2"/>
    <w:basedOn w:val="Normal"/>
    <w:link w:val="BodyTextIndent2Char"/>
    <w:rsid w:val="0065714E"/>
    <w:pPr>
      <w:ind w:firstLine="720"/>
      <w:jc w:val="both"/>
    </w:pPr>
    <w:rPr>
      <w:sz w:val="28"/>
    </w:rPr>
  </w:style>
  <w:style w:type="character" w:customStyle="1" w:styleId="BodyTextIndent2Char">
    <w:name w:val="Body Text Indent 2 Char"/>
    <w:basedOn w:val="DefaultParagraphFont"/>
    <w:link w:val="BodyTextIndent2"/>
    <w:rsid w:val="0065714E"/>
    <w:rPr>
      <w:rFonts w:eastAsia="Times New Roman" w:cs="Times New Roman"/>
      <w:szCs w:val="24"/>
    </w:rPr>
  </w:style>
  <w:style w:type="paragraph" w:styleId="BodyText">
    <w:name w:val="Body Text"/>
    <w:basedOn w:val="Normal"/>
    <w:link w:val="BodyTextChar"/>
    <w:rsid w:val="0065714E"/>
    <w:pPr>
      <w:spacing w:after="120"/>
    </w:pPr>
  </w:style>
  <w:style w:type="character" w:customStyle="1" w:styleId="BodyTextChar">
    <w:name w:val="Body Text Char"/>
    <w:basedOn w:val="DefaultParagraphFont"/>
    <w:link w:val="BodyText"/>
    <w:rsid w:val="0065714E"/>
    <w:rPr>
      <w:rFonts w:eastAsia="Times New Roman" w:cs="Times New Roman"/>
      <w:sz w:val="24"/>
      <w:szCs w:val="24"/>
    </w:rPr>
  </w:style>
  <w:style w:type="character" w:customStyle="1" w:styleId="normal-h">
    <w:name w:val="normal-h"/>
    <w:basedOn w:val="DefaultParagraphFont"/>
    <w:rsid w:val="0065714E"/>
  </w:style>
  <w:style w:type="character" w:customStyle="1" w:styleId="FontStyle21">
    <w:name w:val="Font Style21"/>
    <w:rsid w:val="0065714E"/>
    <w:rPr>
      <w:rFonts w:ascii="Times New Roman" w:hAnsi="Times New Roman" w:cs="Times New Roman"/>
      <w:color w:val="000000"/>
      <w:spacing w:val="10"/>
      <w:sz w:val="24"/>
      <w:szCs w:val="24"/>
    </w:rPr>
  </w:style>
  <w:style w:type="paragraph" w:styleId="ListParagraph">
    <w:name w:val="List Paragraph"/>
    <w:basedOn w:val="Normal"/>
    <w:uiPriority w:val="34"/>
    <w:qFormat/>
    <w:rsid w:val="00C63D0B"/>
    <w:pPr>
      <w:ind w:left="720"/>
      <w:contextualSpacing/>
    </w:pPr>
  </w:style>
  <w:style w:type="paragraph" w:styleId="BalloonText">
    <w:name w:val="Balloon Text"/>
    <w:basedOn w:val="Normal"/>
    <w:link w:val="BalloonTextChar"/>
    <w:uiPriority w:val="99"/>
    <w:semiHidden/>
    <w:unhideWhenUsed/>
    <w:rsid w:val="00E44DE4"/>
    <w:rPr>
      <w:rFonts w:ascii="Tahoma" w:hAnsi="Tahoma" w:cs="Tahoma"/>
      <w:sz w:val="16"/>
      <w:szCs w:val="16"/>
    </w:rPr>
  </w:style>
  <w:style w:type="character" w:customStyle="1" w:styleId="BalloonTextChar">
    <w:name w:val="Balloon Text Char"/>
    <w:basedOn w:val="DefaultParagraphFont"/>
    <w:link w:val="BalloonText"/>
    <w:uiPriority w:val="99"/>
    <w:semiHidden/>
    <w:rsid w:val="00E44DE4"/>
    <w:rPr>
      <w:rFonts w:ascii="Tahoma" w:eastAsia="Times New Roman" w:hAnsi="Tahoma" w:cs="Tahoma"/>
      <w:sz w:val="16"/>
      <w:szCs w:val="16"/>
    </w:rPr>
  </w:style>
  <w:style w:type="paragraph" w:styleId="NormalWeb">
    <w:name w:val="Normal (Web)"/>
    <w:basedOn w:val="Normal"/>
    <w:link w:val="NormalWebChar"/>
    <w:unhideWhenUsed/>
    <w:rsid w:val="0027530C"/>
    <w:pPr>
      <w:spacing w:before="100" w:beforeAutospacing="1" w:after="100" w:afterAutospacing="1"/>
    </w:pPr>
  </w:style>
  <w:style w:type="character" w:customStyle="1" w:styleId="NormalWebChar">
    <w:name w:val="Normal (Web) Char"/>
    <w:link w:val="NormalWeb"/>
    <w:rsid w:val="002D41F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4860">
      <w:bodyDiv w:val="1"/>
      <w:marLeft w:val="0"/>
      <w:marRight w:val="0"/>
      <w:marTop w:val="0"/>
      <w:marBottom w:val="0"/>
      <w:divBdr>
        <w:top w:val="none" w:sz="0" w:space="0" w:color="auto"/>
        <w:left w:val="none" w:sz="0" w:space="0" w:color="auto"/>
        <w:bottom w:val="none" w:sz="0" w:space="0" w:color="auto"/>
        <w:right w:val="none" w:sz="0" w:space="0" w:color="auto"/>
      </w:divBdr>
    </w:div>
    <w:div w:id="1188371762">
      <w:bodyDiv w:val="1"/>
      <w:marLeft w:val="0"/>
      <w:marRight w:val="0"/>
      <w:marTop w:val="0"/>
      <w:marBottom w:val="0"/>
      <w:divBdr>
        <w:top w:val="none" w:sz="0" w:space="0" w:color="auto"/>
        <w:left w:val="none" w:sz="0" w:space="0" w:color="auto"/>
        <w:bottom w:val="none" w:sz="0" w:space="0" w:color="auto"/>
        <w:right w:val="none" w:sz="0" w:space="0" w:color="auto"/>
      </w:divBdr>
    </w:div>
    <w:div w:id="15170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CC3F-E48B-4C2C-B7B6-4830339D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24</cp:revision>
  <cp:lastPrinted>2023-03-25T03:14:00Z</cp:lastPrinted>
  <dcterms:created xsi:type="dcterms:W3CDTF">2023-03-21T10:07:00Z</dcterms:created>
  <dcterms:modified xsi:type="dcterms:W3CDTF">2023-03-28T02:00:00Z</dcterms:modified>
</cp:coreProperties>
</file>